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1" w:rsidRPr="00764ED1" w:rsidRDefault="00223A53">
      <w:pPr>
        <w:rPr>
          <w:color w:val="0070C0"/>
          <w:sz w:val="34"/>
          <w:szCs w:val="34"/>
        </w:rPr>
      </w:pPr>
      <w:r w:rsidRPr="00764ED1">
        <w:rPr>
          <w:noProof/>
          <w:color w:val="0070C0"/>
          <w:sz w:val="34"/>
          <w:szCs w:val="34"/>
          <w:lang w:eastAsia="nb-NO"/>
        </w:rPr>
        <w:drawing>
          <wp:anchor distT="0" distB="0" distL="114300" distR="114300" simplePos="0" relativeHeight="251658240" behindDoc="1" locked="0" layoutInCell="1" allowOverlap="1" wp14:anchorId="2CEEA219" wp14:editId="59CD5E9D">
            <wp:simplePos x="0" y="0"/>
            <wp:positionH relativeFrom="column">
              <wp:posOffset>4906291</wp:posOffset>
            </wp:positionH>
            <wp:positionV relativeFrom="paragraph">
              <wp:posOffset>-899795</wp:posOffset>
            </wp:positionV>
            <wp:extent cx="1981200" cy="164274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n nav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66" w:rsidRPr="00764ED1">
        <w:rPr>
          <w:color w:val="0070C0"/>
          <w:sz w:val="34"/>
          <w:szCs w:val="34"/>
        </w:rPr>
        <w:t>In</w:t>
      </w:r>
      <w:r w:rsidR="00643DB0" w:rsidRPr="00764ED1">
        <w:rPr>
          <w:color w:val="0070C0"/>
          <w:sz w:val="34"/>
          <w:szCs w:val="34"/>
        </w:rPr>
        <w:t>formasjon 4 i forkant av leiren til alle gruppene og ook.no</w:t>
      </w:r>
      <w:r w:rsidR="009B3661" w:rsidRPr="00764ED1">
        <w:rPr>
          <w:color w:val="0070C0"/>
          <w:sz w:val="34"/>
          <w:szCs w:val="34"/>
        </w:rPr>
        <w:t xml:space="preserve"> </w:t>
      </w:r>
    </w:p>
    <w:p w:rsidR="00855281" w:rsidRDefault="00855281"/>
    <w:p w:rsidR="002B70DC" w:rsidRPr="00223A53" w:rsidRDefault="002B70DC" w:rsidP="002B70DC">
      <w:pPr>
        <w:pStyle w:val="Listeavsnitt"/>
        <w:numPr>
          <w:ilvl w:val="0"/>
          <w:numId w:val="1"/>
        </w:numPr>
        <w:rPr>
          <w:sz w:val="24"/>
        </w:rPr>
      </w:pPr>
      <w:r w:rsidRPr="00223A53">
        <w:rPr>
          <w:sz w:val="24"/>
        </w:rPr>
        <w:t>Innrykk.</w:t>
      </w:r>
    </w:p>
    <w:p w:rsidR="00AE4D48" w:rsidRDefault="002B70DC" w:rsidP="00AE4D48">
      <w:pPr>
        <w:pStyle w:val="Listeavsnitt"/>
        <w:numPr>
          <w:ilvl w:val="1"/>
          <w:numId w:val="1"/>
        </w:numPr>
      </w:pPr>
      <w:r>
        <w:t>Vi åpner for Innrykk av gruppene lørdag 27.juni.</w:t>
      </w:r>
      <w:r w:rsidRPr="002B70DC">
        <w:t xml:space="preserve"> </w:t>
      </w:r>
      <w:r w:rsidR="00AE4D48">
        <w:t xml:space="preserve">fra </w:t>
      </w:r>
      <w:r>
        <w:t>kl 12.00</w:t>
      </w:r>
      <w:r w:rsidR="00AE4D48" w:rsidRPr="00AE4D48">
        <w:t xml:space="preserve"> </w:t>
      </w:r>
    </w:p>
    <w:p w:rsidR="00AE4D48" w:rsidRDefault="00AE4D48" w:rsidP="00AE4D48">
      <w:pPr>
        <w:pStyle w:val="Listeavsnitt"/>
        <w:numPr>
          <w:ilvl w:val="1"/>
          <w:numId w:val="1"/>
        </w:numPr>
      </w:pPr>
      <w:r>
        <w:t>Det er redusert fremkommelighet til selve leirområdet.</w:t>
      </w:r>
    </w:p>
    <w:p w:rsidR="00AE4D48" w:rsidRDefault="00AE4D48" w:rsidP="00AE4D48">
      <w:pPr>
        <w:pStyle w:val="Listeavsnitt"/>
        <w:ind w:left="1440"/>
      </w:pPr>
      <w:r>
        <w:t>ALLE GRUPPENE MÅ GI BESKJED via mail til Anette (</w:t>
      </w:r>
      <w:hyperlink r:id="rId7" w:history="1">
        <w:r w:rsidRPr="00C96330">
          <w:rPr>
            <w:rStyle w:val="Hyperkobling"/>
          </w:rPr>
          <w:t>netti2379@hotmail.com</w:t>
        </w:r>
      </w:hyperlink>
      <w:r>
        <w:t>) om forventet ankomst etter klokken 12.00</w:t>
      </w:r>
    </w:p>
    <w:p w:rsidR="002B70DC" w:rsidRDefault="00AE4D48" w:rsidP="00AE4D48">
      <w:pPr>
        <w:pStyle w:val="Listeavsnitt"/>
        <w:ind w:left="1440"/>
      </w:pPr>
      <w:r>
        <w:t>Dette for å lette ankomsten slik at vi slipper kork og unødvendig venting.</w:t>
      </w:r>
    </w:p>
    <w:p w:rsidR="00764ED1" w:rsidRDefault="002B70DC" w:rsidP="002B70DC">
      <w:pPr>
        <w:pStyle w:val="Listeavsnitt"/>
        <w:numPr>
          <w:ilvl w:val="1"/>
          <w:numId w:val="1"/>
        </w:numPr>
      </w:pPr>
      <w:r>
        <w:t xml:space="preserve">Alle grupper </w:t>
      </w:r>
      <w:r w:rsidRPr="00AE4D48">
        <w:rPr>
          <w:u w:val="single"/>
        </w:rPr>
        <w:t>kan</w:t>
      </w:r>
      <w:r>
        <w:t xml:space="preserve"> komme med utstyr fredag etter klokken 17.00. </w:t>
      </w:r>
    </w:p>
    <w:p w:rsidR="002B70DC" w:rsidRDefault="00764ED1" w:rsidP="00764ED1">
      <w:pPr>
        <w:pStyle w:val="Listeavsnitt"/>
        <w:ind w:left="1440"/>
      </w:pPr>
      <w:r>
        <w:rPr>
          <w:u w:val="single"/>
        </w:rPr>
        <w:t>I</w:t>
      </w:r>
      <w:r w:rsidR="002B70DC" w:rsidRPr="00AE4D48">
        <w:rPr>
          <w:u w:val="single"/>
        </w:rPr>
        <w:t>ngen speidere,</w:t>
      </w:r>
      <w:r w:rsidR="002B70DC">
        <w:t xml:space="preserve"> </w:t>
      </w:r>
      <w:r w:rsidR="002B70DC" w:rsidRPr="00643DB0">
        <w:rPr>
          <w:u w:val="single"/>
        </w:rPr>
        <w:t xml:space="preserve">kun utstyr </w:t>
      </w:r>
      <w:r w:rsidR="002B70DC">
        <w:t xml:space="preserve">og evt 1-2 ledere. Mat må medbringes selv. Ønsker dere å komme med utstyret så må dere melde i fra til Christian 97626807 per </w:t>
      </w:r>
      <w:proofErr w:type="spellStart"/>
      <w:r w:rsidR="002B70DC">
        <w:t>sms</w:t>
      </w:r>
      <w:proofErr w:type="spellEnd"/>
      <w:r w:rsidR="002B70DC">
        <w:t>.</w:t>
      </w:r>
    </w:p>
    <w:p w:rsidR="002B70DC" w:rsidRDefault="002B70DC" w:rsidP="002B70DC">
      <w:pPr>
        <w:pStyle w:val="Listeavsnitt"/>
        <w:ind w:left="1440"/>
      </w:pPr>
    </w:p>
    <w:p w:rsidR="002B70DC" w:rsidRPr="00223A53" w:rsidRDefault="00643DB0" w:rsidP="00643DB0">
      <w:pPr>
        <w:pStyle w:val="Listeavsnitt"/>
        <w:numPr>
          <w:ilvl w:val="0"/>
          <w:numId w:val="1"/>
        </w:numPr>
        <w:rPr>
          <w:sz w:val="24"/>
        </w:rPr>
      </w:pPr>
      <w:r w:rsidRPr="00223A53">
        <w:rPr>
          <w:sz w:val="24"/>
        </w:rPr>
        <w:t xml:space="preserve">Innsjekk </w:t>
      </w:r>
    </w:p>
    <w:p w:rsidR="00643DB0" w:rsidRDefault="002B70DC" w:rsidP="002B70DC">
      <w:pPr>
        <w:pStyle w:val="Listeavsnitt"/>
        <w:numPr>
          <w:ilvl w:val="1"/>
          <w:numId w:val="1"/>
        </w:numPr>
      </w:pPr>
      <w:r>
        <w:t xml:space="preserve">Troppsleder skal sjekke inn gruppen sin </w:t>
      </w:r>
      <w:r w:rsidR="00643DB0">
        <w:t>innen en time etter ankomst.</w:t>
      </w:r>
    </w:p>
    <w:p w:rsidR="002B70DC" w:rsidRDefault="002B70DC" w:rsidP="002B70DC">
      <w:pPr>
        <w:pStyle w:val="Listeavsnitt"/>
        <w:numPr>
          <w:ilvl w:val="1"/>
          <w:numId w:val="1"/>
        </w:numPr>
      </w:pPr>
      <w:r>
        <w:t>Alle gruppene må ha med seg 3 ifco (mat) kasser merket med gruppens navn. Disse skal leveres ved innsjekk på leirkontoret.</w:t>
      </w:r>
    </w:p>
    <w:p w:rsidR="002B70DC" w:rsidRDefault="002B70DC" w:rsidP="002B70DC">
      <w:pPr>
        <w:pStyle w:val="Listeavsnitt"/>
        <w:numPr>
          <w:ilvl w:val="1"/>
          <w:numId w:val="1"/>
        </w:numPr>
      </w:pPr>
      <w:r>
        <w:t xml:space="preserve">Alle helsekort skal leveres ved innsjekk. Dette for å sikre at leirkontor blir kontaktet ved uhell og ved en evt hendelse under aktiviteter der leder ikke er til stede. Disse helse kortene blir behandlet konfidensielt under leiren. </w:t>
      </w:r>
      <w:proofErr w:type="spellStart"/>
      <w:r>
        <w:t>Troppleder</w:t>
      </w:r>
      <w:proofErr w:type="spellEnd"/>
      <w:r>
        <w:t xml:space="preserve"> kan få de med hjem igjen etter endt leir. De som evt ligger igjen blir makulert etter gruppenes avreise fra leiren.</w:t>
      </w:r>
    </w:p>
    <w:p w:rsidR="002B70DC" w:rsidRDefault="002B70DC" w:rsidP="00643DB0">
      <w:pPr>
        <w:pStyle w:val="Listeavsnitt"/>
        <w:numPr>
          <w:ilvl w:val="1"/>
          <w:numId w:val="1"/>
        </w:numPr>
      </w:pPr>
    </w:p>
    <w:p w:rsidR="00E81041" w:rsidRDefault="00E81041" w:rsidP="00E81041">
      <w:pPr>
        <w:pStyle w:val="Listeavsnitt"/>
        <w:ind w:left="1440"/>
      </w:pPr>
    </w:p>
    <w:p w:rsidR="00E81041" w:rsidRPr="00223A53" w:rsidRDefault="00AF06A8" w:rsidP="00E8104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Minnepenn / Minnepakke.</w:t>
      </w:r>
    </w:p>
    <w:p w:rsidR="00855281" w:rsidRDefault="00855281" w:rsidP="00643DB0">
      <w:pPr>
        <w:pStyle w:val="Listeavsnitt"/>
        <w:numPr>
          <w:ilvl w:val="1"/>
          <w:numId w:val="1"/>
        </w:numPr>
      </w:pPr>
      <w:r>
        <w:t>I etterkant av leiren vil det komme en minnepenn med filmer og bilder av leiren.</w:t>
      </w:r>
    </w:p>
    <w:p w:rsidR="00E81041" w:rsidRDefault="00E81041" w:rsidP="00E81041">
      <w:pPr>
        <w:pStyle w:val="Listeavsnitt"/>
        <w:ind w:left="1440"/>
      </w:pPr>
    </w:p>
    <w:p w:rsidR="00E81041" w:rsidRPr="00223A53" w:rsidRDefault="00E81041" w:rsidP="00E81041">
      <w:pPr>
        <w:pStyle w:val="Listeavsnitt"/>
        <w:numPr>
          <w:ilvl w:val="0"/>
          <w:numId w:val="1"/>
        </w:numPr>
        <w:rPr>
          <w:sz w:val="24"/>
        </w:rPr>
      </w:pPr>
      <w:r w:rsidRPr="00223A53">
        <w:rPr>
          <w:sz w:val="24"/>
        </w:rPr>
        <w:t>Mat</w:t>
      </w:r>
    </w:p>
    <w:p w:rsidR="00855281" w:rsidRDefault="00855281" w:rsidP="00643DB0">
      <w:pPr>
        <w:pStyle w:val="Listeavsnitt"/>
        <w:numPr>
          <w:ilvl w:val="1"/>
          <w:numId w:val="1"/>
        </w:numPr>
      </w:pPr>
      <w:r>
        <w:t>Har ALLE gruppene sendt inn allergi og diett lister til Lise (</w:t>
      </w:r>
      <w:hyperlink r:id="rId8" w:history="1">
        <w:r w:rsidRPr="00C96330">
          <w:rPr>
            <w:rStyle w:val="Hyperkobling"/>
          </w:rPr>
          <w:t>lise.tubb@gmail.com</w:t>
        </w:r>
      </w:hyperlink>
      <w:r>
        <w:t>) innen søndag 31. mai kl. 12.00 Etter dette kan det bli vanskelig å ta hensyn til dette.</w:t>
      </w:r>
    </w:p>
    <w:p w:rsidR="00AE4D48" w:rsidRDefault="00AE4D48" w:rsidP="00643DB0">
      <w:pPr>
        <w:pStyle w:val="Listeavsnitt"/>
        <w:numPr>
          <w:ilvl w:val="1"/>
          <w:numId w:val="1"/>
        </w:numPr>
      </w:pPr>
      <w:r>
        <w:t>Første mat utlevering er til middag lørdagen.</w:t>
      </w:r>
    </w:p>
    <w:p w:rsidR="00E81041" w:rsidRDefault="00E81041" w:rsidP="00E81041">
      <w:pPr>
        <w:pStyle w:val="Listeavsnitt"/>
        <w:ind w:left="1440"/>
      </w:pPr>
    </w:p>
    <w:p w:rsidR="00232636" w:rsidRPr="00223A53" w:rsidRDefault="00232636" w:rsidP="00232636">
      <w:pPr>
        <w:pStyle w:val="Listeavsnitt"/>
        <w:numPr>
          <w:ilvl w:val="0"/>
          <w:numId w:val="1"/>
        </w:numPr>
        <w:rPr>
          <w:sz w:val="24"/>
        </w:rPr>
      </w:pPr>
      <w:r w:rsidRPr="00223A53">
        <w:rPr>
          <w:sz w:val="24"/>
        </w:rPr>
        <w:t>Søppel</w:t>
      </w:r>
    </w:p>
    <w:p w:rsidR="00232636" w:rsidRDefault="00232636" w:rsidP="00232636">
      <w:pPr>
        <w:pStyle w:val="Listeavsnitt"/>
        <w:numPr>
          <w:ilvl w:val="1"/>
          <w:numId w:val="1"/>
        </w:numPr>
      </w:pPr>
      <w:r>
        <w:t>Vi kjører søppelsortering.</w:t>
      </w:r>
    </w:p>
    <w:p w:rsidR="00232636" w:rsidRDefault="00232636" w:rsidP="00232636">
      <w:pPr>
        <w:pStyle w:val="Listeavsnitt"/>
        <w:numPr>
          <w:ilvl w:val="1"/>
          <w:numId w:val="1"/>
        </w:numPr>
      </w:pPr>
      <w:r>
        <w:t>Alle vil få utlevert utstyr til merking av ulikt avfall.</w:t>
      </w:r>
    </w:p>
    <w:p w:rsidR="00232636" w:rsidRDefault="00232636" w:rsidP="00232636">
      <w:pPr>
        <w:pStyle w:val="Listeavsnitt"/>
        <w:numPr>
          <w:ilvl w:val="1"/>
          <w:numId w:val="1"/>
        </w:numPr>
      </w:pPr>
      <w:r>
        <w:t>Vi oppfordrer til at alt brennbart avfall blir brent.</w:t>
      </w:r>
    </w:p>
    <w:p w:rsidR="005632C9" w:rsidRDefault="005632C9" w:rsidP="005632C9">
      <w:pPr>
        <w:pStyle w:val="Listeavsnitt"/>
        <w:ind w:left="1440"/>
      </w:pPr>
    </w:p>
    <w:p w:rsidR="005632C9" w:rsidRPr="00223A53" w:rsidRDefault="005632C9" w:rsidP="005632C9">
      <w:pPr>
        <w:pStyle w:val="Listeavsnitt"/>
        <w:numPr>
          <w:ilvl w:val="0"/>
          <w:numId w:val="1"/>
        </w:numPr>
        <w:rPr>
          <w:sz w:val="24"/>
        </w:rPr>
      </w:pPr>
      <w:r w:rsidRPr="00223A53">
        <w:rPr>
          <w:sz w:val="24"/>
        </w:rPr>
        <w:t>Raier – Ved (info 4)</w:t>
      </w:r>
    </w:p>
    <w:p w:rsidR="005632C9" w:rsidRDefault="005632C9" w:rsidP="005632C9">
      <w:pPr>
        <w:pStyle w:val="Listeavsnitt"/>
        <w:numPr>
          <w:ilvl w:val="1"/>
          <w:numId w:val="1"/>
        </w:numPr>
      </w:pPr>
      <w:r>
        <w:t xml:space="preserve">Alle gruppene må ha med raier til eget bruk. Raiene skal gruppene ta med hjem igjen eller brenne ved leirslutt. De skal ikke ligge igjen. </w:t>
      </w:r>
    </w:p>
    <w:p w:rsidR="00232636" w:rsidRDefault="005632C9" w:rsidP="00232636">
      <w:pPr>
        <w:pStyle w:val="Listeavsnitt"/>
        <w:numPr>
          <w:ilvl w:val="1"/>
          <w:numId w:val="1"/>
        </w:numPr>
      </w:pPr>
      <w:r>
        <w:t>Ved kan dere hente etter behov på leirområdet.</w:t>
      </w:r>
    </w:p>
    <w:p w:rsidR="005632C9" w:rsidRDefault="005632C9" w:rsidP="005632C9"/>
    <w:p w:rsidR="00232636" w:rsidRPr="00223A53" w:rsidRDefault="00232636" w:rsidP="00232636">
      <w:pPr>
        <w:pStyle w:val="Listeavsnitt"/>
        <w:numPr>
          <w:ilvl w:val="0"/>
          <w:numId w:val="1"/>
        </w:numPr>
        <w:rPr>
          <w:sz w:val="24"/>
        </w:rPr>
      </w:pPr>
      <w:r w:rsidRPr="00223A53">
        <w:rPr>
          <w:sz w:val="24"/>
        </w:rPr>
        <w:lastRenderedPageBreak/>
        <w:t>Program</w:t>
      </w:r>
    </w:p>
    <w:p w:rsidR="00232636" w:rsidRDefault="00232636" w:rsidP="00232636">
      <w:pPr>
        <w:pStyle w:val="Listeavsnitt"/>
        <w:numPr>
          <w:ilvl w:val="1"/>
          <w:numId w:val="1"/>
        </w:numPr>
      </w:pPr>
      <w:r>
        <w:t xml:space="preserve">Alle speidere og ledere må ha med seg Redningsvest. (ingen får gå i en kano uten vest) </w:t>
      </w:r>
    </w:p>
    <w:p w:rsidR="00232636" w:rsidRDefault="00232636" w:rsidP="00232636">
      <w:pPr>
        <w:pStyle w:val="Listeavsnitt"/>
        <w:numPr>
          <w:ilvl w:val="1"/>
          <w:numId w:val="1"/>
        </w:numPr>
      </w:pPr>
      <w:r>
        <w:t xml:space="preserve">Haiken- </w:t>
      </w:r>
      <w:r w:rsidRPr="00AF06A8">
        <w:rPr>
          <w:b/>
          <w:u w:val="single"/>
        </w:rPr>
        <w:t>Her blir det delt vandrer og stifinner haik.</w:t>
      </w:r>
      <w:r>
        <w:t xml:space="preserve"> </w:t>
      </w:r>
    </w:p>
    <w:p w:rsidR="00232636" w:rsidRDefault="00232636" w:rsidP="00232636">
      <w:pPr>
        <w:pStyle w:val="Listeavsnitt"/>
        <w:ind w:left="1440"/>
      </w:pPr>
      <w:r>
        <w:t>Vandrere får en spennende båt tur og besøke Østfolds høyeste topp. Det hele avsluttes med en kano tur.</w:t>
      </w:r>
    </w:p>
    <w:p w:rsidR="00232636" w:rsidRDefault="00232636" w:rsidP="00232636">
      <w:pPr>
        <w:pStyle w:val="Listeavsnitt"/>
        <w:ind w:left="1440"/>
      </w:pPr>
      <w:r>
        <w:t>Stifinnerne skal holde seg til kano og en liten løype på land som avslutning.</w:t>
      </w:r>
    </w:p>
    <w:p w:rsidR="00232636" w:rsidRPr="005632C9" w:rsidRDefault="00232636" w:rsidP="00232636">
      <w:pPr>
        <w:pStyle w:val="Listeavsnitt"/>
        <w:numPr>
          <w:ilvl w:val="1"/>
          <w:numId w:val="1"/>
        </w:numPr>
      </w:pPr>
      <w:r>
        <w:t>Ukens program</w:t>
      </w:r>
      <w:r w:rsidR="005632C9">
        <w:t xml:space="preserve"> (med forbehold om klokkeslett endringer)</w:t>
      </w:r>
      <w:bookmarkStart w:id="0" w:name="_GoBack"/>
      <w:bookmarkEnd w:id="0"/>
    </w:p>
    <w:tbl>
      <w:tblPr>
        <w:tblStyle w:val="Tabellrutenett"/>
        <w:tblW w:w="9657" w:type="dxa"/>
        <w:tblLook w:val="04A0" w:firstRow="1" w:lastRow="0" w:firstColumn="1" w:lastColumn="0" w:noHBand="0" w:noVBand="1"/>
      </w:tblPr>
      <w:tblGrid>
        <w:gridCol w:w="1350"/>
        <w:gridCol w:w="1087"/>
        <w:gridCol w:w="1087"/>
        <w:gridCol w:w="1087"/>
        <w:gridCol w:w="1087"/>
        <w:gridCol w:w="78"/>
        <w:gridCol w:w="1609"/>
        <w:gridCol w:w="1087"/>
        <w:gridCol w:w="1087"/>
        <w:gridCol w:w="98"/>
      </w:tblGrid>
      <w:tr w:rsidR="005632C9" w:rsidTr="005632C9">
        <w:trPr>
          <w:trHeight w:val="268"/>
        </w:trPr>
        <w:tc>
          <w:tcPr>
            <w:tcW w:w="1351" w:type="dxa"/>
          </w:tcPr>
          <w:p w:rsidR="005632C9" w:rsidRDefault="005632C9" w:rsidP="00232636">
            <w:pPr>
              <w:rPr>
                <w:b/>
                <w:szCs w:val="28"/>
              </w:rPr>
            </w:pPr>
            <w:r w:rsidRPr="00232636">
              <w:rPr>
                <w:b/>
                <w:szCs w:val="28"/>
              </w:rPr>
              <w:t>LØR</w:t>
            </w:r>
          </w:p>
        </w:tc>
        <w:tc>
          <w:tcPr>
            <w:tcW w:w="1087" w:type="dxa"/>
          </w:tcPr>
          <w:p w:rsidR="005632C9" w:rsidRDefault="005632C9" w:rsidP="002326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SØN</w:t>
            </w:r>
          </w:p>
        </w:tc>
        <w:tc>
          <w:tcPr>
            <w:tcW w:w="1087" w:type="dxa"/>
          </w:tcPr>
          <w:p w:rsidR="005632C9" w:rsidRDefault="005632C9" w:rsidP="002326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MAN</w:t>
            </w:r>
          </w:p>
        </w:tc>
        <w:tc>
          <w:tcPr>
            <w:tcW w:w="1087" w:type="dxa"/>
          </w:tcPr>
          <w:p w:rsidR="005632C9" w:rsidRDefault="005632C9" w:rsidP="00232636">
            <w:pPr>
              <w:rPr>
                <w:b/>
                <w:szCs w:val="28"/>
              </w:rPr>
            </w:pPr>
            <w:r w:rsidRPr="00232636">
              <w:rPr>
                <w:b/>
                <w:szCs w:val="28"/>
              </w:rPr>
              <w:t>TIR</w:t>
            </w:r>
          </w:p>
        </w:tc>
        <w:tc>
          <w:tcPr>
            <w:tcW w:w="1165" w:type="dxa"/>
            <w:gridSpan w:val="2"/>
          </w:tcPr>
          <w:p w:rsidR="005632C9" w:rsidRDefault="005632C9" w:rsidP="00232636">
            <w:pPr>
              <w:rPr>
                <w:b/>
                <w:szCs w:val="28"/>
              </w:rPr>
            </w:pPr>
            <w:r w:rsidRPr="00232636">
              <w:rPr>
                <w:b/>
                <w:szCs w:val="28"/>
              </w:rPr>
              <w:t>ONS</w:t>
            </w:r>
          </w:p>
        </w:tc>
        <w:tc>
          <w:tcPr>
            <w:tcW w:w="1609" w:type="dxa"/>
          </w:tcPr>
          <w:p w:rsidR="005632C9" w:rsidRDefault="005632C9" w:rsidP="00232636">
            <w:pPr>
              <w:rPr>
                <w:b/>
                <w:szCs w:val="28"/>
              </w:rPr>
            </w:pPr>
            <w:r w:rsidRPr="00232636">
              <w:rPr>
                <w:b/>
                <w:szCs w:val="28"/>
              </w:rPr>
              <w:t>TOR</w:t>
            </w:r>
          </w:p>
        </w:tc>
        <w:tc>
          <w:tcPr>
            <w:tcW w:w="1087" w:type="dxa"/>
          </w:tcPr>
          <w:p w:rsidR="005632C9" w:rsidRDefault="005632C9" w:rsidP="00232636">
            <w:pPr>
              <w:rPr>
                <w:b/>
                <w:szCs w:val="28"/>
              </w:rPr>
            </w:pPr>
            <w:r w:rsidRPr="00232636">
              <w:rPr>
                <w:b/>
                <w:szCs w:val="28"/>
              </w:rPr>
              <w:t>FRE</w:t>
            </w:r>
          </w:p>
        </w:tc>
        <w:tc>
          <w:tcPr>
            <w:tcW w:w="1184" w:type="dxa"/>
            <w:gridSpan w:val="2"/>
          </w:tcPr>
          <w:p w:rsidR="005632C9" w:rsidRDefault="005632C9" w:rsidP="00232636">
            <w:pPr>
              <w:rPr>
                <w:b/>
                <w:szCs w:val="28"/>
              </w:rPr>
            </w:pPr>
            <w:r w:rsidRPr="00232636">
              <w:rPr>
                <w:b/>
                <w:szCs w:val="28"/>
              </w:rPr>
              <w:t>LØR</w:t>
            </w: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  <w:vMerge w:val="restart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07.00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Revelje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07.00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Revelje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07.00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Revelje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07.00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Revelje</w:t>
            </w:r>
          </w:p>
        </w:tc>
        <w:tc>
          <w:tcPr>
            <w:tcW w:w="1686" w:type="dxa"/>
            <w:gridSpan w:val="2"/>
            <w:vMerge w:val="restart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I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K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K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E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O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P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P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L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E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G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G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07.00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Revelje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07.00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Revelje</w:t>
            </w: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Flaggheis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Flaggheis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Flaggheis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Flaggheis</w:t>
            </w:r>
          </w:p>
        </w:tc>
        <w:tc>
          <w:tcPr>
            <w:tcW w:w="1686" w:type="dxa"/>
            <w:gridSpan w:val="2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Flaggheis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08.15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 utlevering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08.30-09.00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Frokost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08.15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 utlevering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08.15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 utlevering</w:t>
            </w:r>
          </w:p>
        </w:tc>
        <w:tc>
          <w:tcPr>
            <w:tcW w:w="1686" w:type="dxa"/>
            <w:gridSpan w:val="2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08.15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 utlevering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08.15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 utlevering</w:t>
            </w: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9B376E">
              <w:rPr>
                <w:sz w:val="16"/>
              </w:rPr>
              <w:t>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proofErr w:type="spellStart"/>
            <w:r w:rsidRPr="009B376E">
              <w:rPr>
                <w:sz w:val="16"/>
              </w:rPr>
              <w:t>Scouts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9B376E">
              <w:rPr>
                <w:sz w:val="16"/>
              </w:rPr>
              <w:t>own</w:t>
            </w:r>
            <w:proofErr w:type="spellEnd"/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10.00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Aktivitet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Nr.1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10.00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Aktivitet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Nr.1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11.00 -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13.00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Haik ut</w:t>
            </w:r>
          </w:p>
        </w:tc>
        <w:tc>
          <w:tcPr>
            <w:tcW w:w="1686" w:type="dxa"/>
            <w:gridSpan w:val="2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10.00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Aktivitet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Nr.1</w:t>
            </w:r>
          </w:p>
        </w:tc>
        <w:tc>
          <w:tcPr>
            <w:tcW w:w="1087" w:type="dxa"/>
            <w:vMerge w:val="restart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Utsjekk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Innen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12.00</w:t>
            </w: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12.00 - 14.00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Innrykk/sjekk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proofErr w:type="spellStart"/>
            <w:r w:rsidRPr="009B376E">
              <w:rPr>
                <w:sz w:val="16"/>
              </w:rPr>
              <w:t>Lunch</w:t>
            </w:r>
            <w:proofErr w:type="spellEnd"/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13.30-14,00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proofErr w:type="spellStart"/>
            <w:r w:rsidRPr="009B376E">
              <w:rPr>
                <w:sz w:val="16"/>
              </w:rPr>
              <w:t>Lunch</w:t>
            </w:r>
            <w:proofErr w:type="spellEnd"/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proofErr w:type="spellStart"/>
            <w:r w:rsidRPr="009B376E">
              <w:rPr>
                <w:sz w:val="16"/>
              </w:rPr>
              <w:t>Lunch</w:t>
            </w:r>
            <w:proofErr w:type="spellEnd"/>
          </w:p>
        </w:tc>
        <w:tc>
          <w:tcPr>
            <w:tcW w:w="1087" w:type="dxa"/>
            <w:vMerge w:val="restart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I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K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K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E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O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P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P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L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E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G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G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gridSpan w:val="2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12.00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Haik inn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proofErr w:type="spellStart"/>
            <w:r w:rsidRPr="009B376E">
              <w:rPr>
                <w:sz w:val="16"/>
              </w:rPr>
              <w:t>Lunch</w:t>
            </w:r>
            <w:proofErr w:type="spellEnd"/>
          </w:p>
        </w:tc>
        <w:tc>
          <w:tcPr>
            <w:tcW w:w="1087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Bygge Leir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14.00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Bygge mere leir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14.00-16.30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Aktivitet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Nr.2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14.00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Aktivitet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Nr.2</w:t>
            </w:r>
          </w:p>
        </w:tc>
        <w:tc>
          <w:tcPr>
            <w:tcW w:w="1087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gridSpan w:val="2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14.00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T.S.D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14.00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Aktivitet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Nr.2</w:t>
            </w:r>
          </w:p>
        </w:tc>
        <w:tc>
          <w:tcPr>
            <w:tcW w:w="1087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utlevering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utlevering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utlevering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utlevering</w:t>
            </w:r>
          </w:p>
        </w:tc>
        <w:tc>
          <w:tcPr>
            <w:tcW w:w="1087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gridSpan w:val="2"/>
          </w:tcPr>
          <w:p w:rsidR="00232636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utlevering</w:t>
            </w:r>
            <w:r>
              <w:rPr>
                <w:sz w:val="16"/>
              </w:rPr>
              <w:t xml:space="preserve"> utgår grunnet T.S.D.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Mat utlevering</w:t>
            </w:r>
          </w:p>
        </w:tc>
        <w:tc>
          <w:tcPr>
            <w:tcW w:w="1087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</w:tr>
      <w:tr w:rsidR="005632C9" w:rsidRPr="009B376E" w:rsidTr="005632C9">
        <w:trPr>
          <w:gridAfter w:val="1"/>
          <w:wAfter w:w="98" w:type="dxa"/>
          <w:trHeight w:val="629"/>
        </w:trPr>
        <w:tc>
          <w:tcPr>
            <w:tcW w:w="1351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20.30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Leirbål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20.30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Kveld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aktivitet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20.30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Kveld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aktivitet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20.30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Kveld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aktivitet</w:t>
            </w:r>
          </w:p>
        </w:tc>
        <w:tc>
          <w:tcPr>
            <w:tcW w:w="1087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gridSpan w:val="2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20.30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T.S.D.</w:t>
            </w:r>
          </w:p>
        </w:tc>
        <w:tc>
          <w:tcPr>
            <w:tcW w:w="1087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20.30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Leirbål</w:t>
            </w:r>
          </w:p>
        </w:tc>
        <w:tc>
          <w:tcPr>
            <w:tcW w:w="1087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1"/>
        <w:tblW w:w="9548" w:type="dxa"/>
        <w:tblLook w:val="04A0" w:firstRow="1" w:lastRow="0" w:firstColumn="1" w:lastColumn="0" w:noHBand="0" w:noVBand="1"/>
      </w:tblPr>
      <w:tblGrid>
        <w:gridCol w:w="1384"/>
        <w:gridCol w:w="1002"/>
        <w:gridCol w:w="1193"/>
        <w:gridCol w:w="1065"/>
        <w:gridCol w:w="993"/>
        <w:gridCol w:w="1701"/>
        <w:gridCol w:w="1134"/>
        <w:gridCol w:w="1076"/>
      </w:tblGrid>
      <w:tr w:rsidR="005632C9" w:rsidRPr="009B376E" w:rsidTr="005632C9">
        <w:trPr>
          <w:trHeight w:val="518"/>
        </w:trPr>
        <w:tc>
          <w:tcPr>
            <w:tcW w:w="1384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22.30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Ro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signal</w:t>
            </w:r>
          </w:p>
        </w:tc>
        <w:tc>
          <w:tcPr>
            <w:tcW w:w="1002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22.30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Ro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signal</w:t>
            </w:r>
          </w:p>
        </w:tc>
        <w:tc>
          <w:tcPr>
            <w:tcW w:w="1193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22.30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Ro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signal</w:t>
            </w:r>
          </w:p>
        </w:tc>
        <w:tc>
          <w:tcPr>
            <w:tcW w:w="1065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22.30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Ro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signal</w:t>
            </w:r>
          </w:p>
        </w:tc>
        <w:tc>
          <w:tcPr>
            <w:tcW w:w="993" w:type="dxa"/>
            <w:vMerge w:val="restart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22.30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Ro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signal</w:t>
            </w:r>
          </w:p>
        </w:tc>
        <w:tc>
          <w:tcPr>
            <w:tcW w:w="1134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22.30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Ro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signal</w:t>
            </w:r>
          </w:p>
        </w:tc>
        <w:tc>
          <w:tcPr>
            <w:tcW w:w="1076" w:type="dxa"/>
            <w:vMerge w:val="restart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</w:tr>
      <w:tr w:rsidR="005632C9" w:rsidRPr="009B376E" w:rsidTr="005632C9">
        <w:trPr>
          <w:trHeight w:val="547"/>
        </w:trPr>
        <w:tc>
          <w:tcPr>
            <w:tcW w:w="1384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Stille i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leiren</w:t>
            </w:r>
          </w:p>
        </w:tc>
        <w:tc>
          <w:tcPr>
            <w:tcW w:w="1002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Stille i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leiren</w:t>
            </w:r>
          </w:p>
        </w:tc>
        <w:tc>
          <w:tcPr>
            <w:tcW w:w="1193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Stille i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leiren</w:t>
            </w:r>
          </w:p>
        </w:tc>
        <w:tc>
          <w:tcPr>
            <w:tcW w:w="1065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Stille i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leiren</w:t>
            </w:r>
          </w:p>
        </w:tc>
        <w:tc>
          <w:tcPr>
            <w:tcW w:w="993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Stille i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leiren</w:t>
            </w:r>
          </w:p>
        </w:tc>
        <w:tc>
          <w:tcPr>
            <w:tcW w:w="1134" w:type="dxa"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23.00</w:t>
            </w:r>
          </w:p>
          <w:p w:rsidR="00232636" w:rsidRPr="009B376E" w:rsidRDefault="00232636" w:rsidP="00452A6A">
            <w:pPr>
              <w:jc w:val="center"/>
              <w:rPr>
                <w:sz w:val="16"/>
              </w:rPr>
            </w:pPr>
            <w:r w:rsidRPr="009B376E">
              <w:rPr>
                <w:sz w:val="16"/>
              </w:rPr>
              <w:t>Stille i</w:t>
            </w:r>
            <w:r>
              <w:rPr>
                <w:sz w:val="16"/>
              </w:rPr>
              <w:t xml:space="preserve"> </w:t>
            </w:r>
            <w:r w:rsidRPr="009B376E">
              <w:rPr>
                <w:sz w:val="16"/>
              </w:rPr>
              <w:t>leiren</w:t>
            </w:r>
          </w:p>
        </w:tc>
        <w:tc>
          <w:tcPr>
            <w:tcW w:w="1076" w:type="dxa"/>
            <w:vMerge/>
          </w:tcPr>
          <w:p w:rsidR="00232636" w:rsidRPr="009B376E" w:rsidRDefault="00232636" w:rsidP="00452A6A">
            <w:pPr>
              <w:jc w:val="center"/>
              <w:rPr>
                <w:sz w:val="16"/>
              </w:rPr>
            </w:pPr>
          </w:p>
        </w:tc>
      </w:tr>
    </w:tbl>
    <w:p w:rsidR="008563CC" w:rsidRDefault="008563CC" w:rsidP="008563CC">
      <w:pPr>
        <w:pStyle w:val="Listeavsnitt"/>
        <w:ind w:left="1440"/>
      </w:pPr>
    </w:p>
    <w:p w:rsidR="005632C9" w:rsidRDefault="005632C9" w:rsidP="008563CC">
      <w:pPr>
        <w:pStyle w:val="Listeavsnitt"/>
        <w:ind w:left="1440"/>
      </w:pPr>
    </w:p>
    <w:p w:rsidR="008563CC" w:rsidRPr="00223A53" w:rsidRDefault="008563CC" w:rsidP="008563CC">
      <w:pPr>
        <w:pStyle w:val="Listeavsnitt"/>
        <w:numPr>
          <w:ilvl w:val="0"/>
          <w:numId w:val="1"/>
        </w:numPr>
        <w:rPr>
          <w:sz w:val="24"/>
        </w:rPr>
      </w:pPr>
      <w:r w:rsidRPr="00223A53">
        <w:rPr>
          <w:sz w:val="24"/>
        </w:rPr>
        <w:t>Arbeidsleir</w:t>
      </w:r>
    </w:p>
    <w:p w:rsidR="00AE4D48" w:rsidRDefault="00AE4D48" w:rsidP="008563CC">
      <w:pPr>
        <w:pStyle w:val="Listeavsnitt"/>
        <w:numPr>
          <w:ilvl w:val="1"/>
          <w:numId w:val="1"/>
        </w:numPr>
      </w:pPr>
      <w:r>
        <w:t>Leirområdet er opptatt uken før vi skal ha leir. Tidsrammen vi har til å klargjøre leirområdet er knapp, så vi trenger 10 frivillige rovere – ledere som kan hjelpe til med forberedelsene torsdag/fredag, slik at det blir leir.</w:t>
      </w:r>
    </w:p>
    <w:p w:rsidR="008563CC" w:rsidRDefault="00AE4D48" w:rsidP="00AE4D48">
      <w:pPr>
        <w:pStyle w:val="Listeavsnitt"/>
        <w:ind w:left="1440"/>
      </w:pPr>
      <w:r>
        <w:t>Arbeidsoppgavene er i hovedsak</w:t>
      </w:r>
      <w:r w:rsidR="008563CC">
        <w:t xml:space="preserve">: bygging av portal, scene bygging, merking av området, vannposter som skal </w:t>
      </w:r>
      <w:proofErr w:type="gramStart"/>
      <w:r w:rsidR="008563CC">
        <w:t>monteres  m</w:t>
      </w:r>
      <w:proofErr w:type="gramEnd"/>
      <w:r w:rsidR="008563CC">
        <w:t>.m.</w:t>
      </w:r>
    </w:p>
    <w:p w:rsidR="00AE4D48" w:rsidRDefault="008563CC" w:rsidP="009B3661">
      <w:pPr>
        <w:pStyle w:val="Listeavsnitt"/>
        <w:ind w:left="1440"/>
      </w:pPr>
      <w:r>
        <w:t xml:space="preserve">Send mail </w:t>
      </w:r>
      <w:r w:rsidR="00AE4D48">
        <w:t xml:space="preserve">a.s.a.p. </w:t>
      </w:r>
      <w:r>
        <w:t>til Christian (</w:t>
      </w:r>
      <w:hyperlink r:id="rId9" w:history="1">
        <w:r w:rsidRPr="00C96330">
          <w:rPr>
            <w:rStyle w:val="Hyperkobling"/>
          </w:rPr>
          <w:t>ctefre@gmail.com</w:t>
        </w:r>
      </w:hyperlink>
      <w:r>
        <w:t>) med kontakt informasjon</w:t>
      </w:r>
      <w:r w:rsidR="00AE4D48">
        <w:t xml:space="preserve"> til de som tar på seg dette</w:t>
      </w:r>
      <w:r>
        <w:t>.</w:t>
      </w:r>
      <w:r w:rsidR="00AE4D48">
        <w:t xml:space="preserve"> (Teknisk veileder og hjelper)</w:t>
      </w:r>
    </w:p>
    <w:p w:rsidR="009B3661" w:rsidRDefault="009B3661" w:rsidP="009B3661">
      <w:pPr>
        <w:pStyle w:val="Listeavsnitt"/>
        <w:ind w:left="1440"/>
      </w:pPr>
    </w:p>
    <w:p w:rsidR="008563CC" w:rsidRPr="00223A53" w:rsidRDefault="008563CC" w:rsidP="009B3661">
      <w:pPr>
        <w:pStyle w:val="Listeavsnitt"/>
        <w:numPr>
          <w:ilvl w:val="0"/>
          <w:numId w:val="5"/>
        </w:numPr>
        <w:rPr>
          <w:sz w:val="24"/>
        </w:rPr>
      </w:pPr>
      <w:r w:rsidRPr="00223A53">
        <w:rPr>
          <w:sz w:val="24"/>
        </w:rPr>
        <w:lastRenderedPageBreak/>
        <w:t>hjelp / hygiene</w:t>
      </w:r>
    </w:p>
    <w:p w:rsidR="008563CC" w:rsidRDefault="008563CC" w:rsidP="008563CC">
      <w:pPr>
        <w:pStyle w:val="Listeavsnitt"/>
        <w:numPr>
          <w:ilvl w:val="1"/>
          <w:numId w:val="2"/>
        </w:numPr>
      </w:pPr>
      <w:r>
        <w:t>Alle gruppene må ta med antiback til eget bruk</w:t>
      </w:r>
    </w:p>
    <w:p w:rsidR="008563CC" w:rsidRDefault="008563CC" w:rsidP="008563CC">
      <w:pPr>
        <w:pStyle w:val="Listeavsnitt"/>
        <w:numPr>
          <w:ilvl w:val="1"/>
          <w:numId w:val="2"/>
        </w:numPr>
      </w:pPr>
      <w:r>
        <w:t>Linn Elina (</w:t>
      </w:r>
      <w:hyperlink r:id="rId10" w:history="1">
        <w:r w:rsidRPr="00C96330">
          <w:rPr>
            <w:rStyle w:val="Hyperkobling"/>
          </w:rPr>
          <w:t>linn_elina_skjerven@hotmail.com</w:t>
        </w:r>
      </w:hyperlink>
      <w:r>
        <w:t xml:space="preserve">) </w:t>
      </w:r>
      <w:r w:rsidR="00230576">
        <w:t>har ansvaret for 1. hjelpe</w:t>
      </w:r>
      <w:r>
        <w:t xml:space="preserve">n under leiren. Send henne en mail </w:t>
      </w:r>
      <w:r w:rsidR="00230576">
        <w:t xml:space="preserve">om </w:t>
      </w:r>
      <w:r>
        <w:t>det er noen hun bør vite om speidere – ledere</w:t>
      </w:r>
      <w:r w:rsidR="00230576">
        <w:t xml:space="preserve"> fra din gruppe.</w:t>
      </w:r>
    </w:p>
    <w:p w:rsidR="000E3CAE" w:rsidRDefault="000E3CAE" w:rsidP="008563CC">
      <w:pPr>
        <w:pStyle w:val="Listeavsnitt"/>
        <w:numPr>
          <w:ilvl w:val="1"/>
          <w:numId w:val="2"/>
        </w:numPr>
      </w:pPr>
      <w:r>
        <w:t>Troppsledere har ansvar for sin speider under leiren. Men skulle det bli større skader kontaktes 1. hjelp ansvarlig.</w:t>
      </w:r>
    </w:p>
    <w:p w:rsidR="000E3CAE" w:rsidRDefault="000E3CAE" w:rsidP="000E3CAE">
      <w:pPr>
        <w:pStyle w:val="Listeavsnitt"/>
        <w:ind w:left="1440"/>
      </w:pPr>
    </w:p>
    <w:p w:rsidR="00230576" w:rsidRDefault="00230576" w:rsidP="00764ED1"/>
    <w:p w:rsidR="00764ED1" w:rsidRDefault="00764ED1" w:rsidP="00764ED1">
      <w:r>
        <w:t>Da ses vi om en måneds tid.</w:t>
      </w:r>
    </w:p>
    <w:p w:rsidR="00764ED1" w:rsidRDefault="00764ED1" w:rsidP="00764ED1"/>
    <w:p w:rsidR="00764ED1" w:rsidRDefault="00764ED1" w:rsidP="00764ED1">
      <w:r>
        <w:t>Mvh VANNvittig stab</w:t>
      </w:r>
    </w:p>
    <w:p w:rsidR="00AA0066" w:rsidRDefault="00AA0066"/>
    <w:sectPr w:rsidR="00AA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440.25pt;height:480pt" o:bullet="t">
        <v:imagedata r:id="rId1" o:title="dråpe"/>
      </v:shape>
    </w:pict>
  </w:numPicBullet>
  <w:numPicBullet w:numPicBulletId="1">
    <w:pict>
      <v:shape id="_x0000_i1066" type="#_x0000_t75" style="width:9pt;height:9pt" o:bullet="t">
        <v:imagedata r:id="rId2" o:title="j0115868"/>
      </v:shape>
    </w:pict>
  </w:numPicBullet>
  <w:abstractNum w:abstractNumId="0">
    <w:nsid w:val="01E43239"/>
    <w:multiLevelType w:val="hybridMultilevel"/>
    <w:tmpl w:val="D6DAF828"/>
    <w:lvl w:ilvl="0" w:tplc="3580F4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C3878"/>
    <w:multiLevelType w:val="hybridMultilevel"/>
    <w:tmpl w:val="A0E27AB4"/>
    <w:lvl w:ilvl="0" w:tplc="3580F4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2824D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8606F"/>
    <w:multiLevelType w:val="hybridMultilevel"/>
    <w:tmpl w:val="84A4E574"/>
    <w:lvl w:ilvl="0" w:tplc="3580F4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62534"/>
    <w:multiLevelType w:val="hybridMultilevel"/>
    <w:tmpl w:val="23DC0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6D5F"/>
    <w:multiLevelType w:val="hybridMultilevel"/>
    <w:tmpl w:val="016AB9F0"/>
    <w:lvl w:ilvl="0" w:tplc="3580F4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66"/>
    <w:rsid w:val="000E3CAE"/>
    <w:rsid w:val="00175215"/>
    <w:rsid w:val="00223A53"/>
    <w:rsid w:val="00230576"/>
    <w:rsid w:val="00232636"/>
    <w:rsid w:val="002B70DC"/>
    <w:rsid w:val="005632C9"/>
    <w:rsid w:val="00643DB0"/>
    <w:rsid w:val="00764ED1"/>
    <w:rsid w:val="007F7C4E"/>
    <w:rsid w:val="00855281"/>
    <w:rsid w:val="008563CC"/>
    <w:rsid w:val="008A499D"/>
    <w:rsid w:val="009B3661"/>
    <w:rsid w:val="00AA0066"/>
    <w:rsid w:val="00AE4D48"/>
    <w:rsid w:val="00AF06A8"/>
    <w:rsid w:val="00B66182"/>
    <w:rsid w:val="00E81041"/>
    <w:rsid w:val="00F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D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43DB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A5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32636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D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43DB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A5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32636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.tub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tti2379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n_elina_skjerv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efre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2015-05-25T13:40:00Z</dcterms:created>
  <dcterms:modified xsi:type="dcterms:W3CDTF">2015-05-25T13:40:00Z</dcterms:modified>
</cp:coreProperties>
</file>